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CE6" w:rsidRDefault="00120CE6" w:rsidP="00120CE6">
      <w:pPr>
        <w:jc w:val="center"/>
        <w:rPr>
          <w:b/>
          <w:sz w:val="24"/>
          <w:szCs w:val="24"/>
        </w:rPr>
      </w:pPr>
      <w:bookmarkStart w:id="0" w:name="_GoBack"/>
      <w:bookmarkEnd w:id="0"/>
      <w:r>
        <w:rPr>
          <w:b/>
          <w:sz w:val="24"/>
          <w:szCs w:val="24"/>
        </w:rPr>
        <w:t>SÜLEYMAN DEMİREL ÜNİVERSİTESİ ÖĞRENCİLERİNİN</w:t>
      </w:r>
    </w:p>
    <w:p w:rsidR="00120CE6" w:rsidRDefault="00120CE6" w:rsidP="00120CE6">
      <w:pPr>
        <w:jc w:val="center"/>
        <w:rPr>
          <w:b/>
          <w:sz w:val="24"/>
          <w:szCs w:val="24"/>
        </w:rPr>
      </w:pPr>
      <w:r>
        <w:rPr>
          <w:b/>
          <w:sz w:val="24"/>
          <w:szCs w:val="24"/>
        </w:rPr>
        <w:t>MAZERETLİ SAYILMA, MAZERET SINAVLARI VE İZİNLERİ YÖNERGESİ</w:t>
      </w:r>
    </w:p>
    <w:p w:rsidR="00120CE6" w:rsidRDefault="00120CE6" w:rsidP="00120CE6">
      <w:pPr>
        <w:ind w:firstLine="709"/>
        <w:jc w:val="both"/>
        <w:rPr>
          <w:sz w:val="24"/>
          <w:szCs w:val="24"/>
        </w:rPr>
      </w:pPr>
    </w:p>
    <w:p w:rsidR="00120CE6" w:rsidRDefault="00120CE6" w:rsidP="00120CE6">
      <w:pPr>
        <w:ind w:firstLine="709"/>
        <w:jc w:val="both"/>
        <w:rPr>
          <w:sz w:val="24"/>
          <w:szCs w:val="24"/>
        </w:rPr>
      </w:pPr>
    </w:p>
    <w:p w:rsidR="00120CE6" w:rsidRDefault="00120CE6" w:rsidP="00120CE6">
      <w:pPr>
        <w:ind w:firstLine="709"/>
        <w:jc w:val="both"/>
        <w:rPr>
          <w:sz w:val="24"/>
          <w:szCs w:val="24"/>
        </w:rPr>
      </w:pPr>
      <w:r>
        <w:rPr>
          <w:sz w:val="24"/>
          <w:szCs w:val="24"/>
        </w:rPr>
        <w:t xml:space="preserve">MADDE 1 - (1) Öğrencinin mazeretli sayılması, devam aldığı dönemde yarıyıl içi sınavlarına girememesi, haklı ve geçerli nedenlerin varlığı durumunda olabilir. Öğrencinin mazeretinin kabulü “Yönetim Kurulu Kararı” ile kesinleşir. Mazeretin kabulü, haklı ve geçerli nedenlerin, kanıtlayıcı belgelerle beraber ibraz edilmesiyle sağlanır. SDÜ Önlisans ve Lisans Eğitim-Öğretim ve Sınav Yönetmeliği’nin 20. maddesi gereğince zamanında yapılmayan başvurular kabul edilmez. </w:t>
      </w:r>
      <w:r w:rsidRPr="00D50581">
        <w:rPr>
          <w:b/>
          <w:sz w:val="24"/>
          <w:szCs w:val="24"/>
        </w:rPr>
        <w:t>(</w:t>
      </w:r>
      <w:r w:rsidRPr="006D3283">
        <w:rPr>
          <w:b/>
          <w:sz w:val="24"/>
          <w:szCs w:val="24"/>
        </w:rPr>
        <w:t>06/01/2015 tarih</w:t>
      </w:r>
      <w:r>
        <w:rPr>
          <w:b/>
          <w:sz w:val="24"/>
          <w:szCs w:val="24"/>
        </w:rPr>
        <w:t>li</w:t>
      </w:r>
      <w:r w:rsidRPr="006D3283">
        <w:rPr>
          <w:b/>
          <w:sz w:val="24"/>
          <w:szCs w:val="24"/>
        </w:rPr>
        <w:t xml:space="preserve"> ve 435/7 Senato Kararı</w:t>
      </w:r>
      <w:r>
        <w:rPr>
          <w:b/>
          <w:sz w:val="24"/>
          <w:szCs w:val="24"/>
        </w:rPr>
        <w:t xml:space="preserve"> ile</w:t>
      </w:r>
      <w:r>
        <w:rPr>
          <w:sz w:val="24"/>
          <w:szCs w:val="24"/>
        </w:rPr>
        <w:t xml:space="preserve"> </w:t>
      </w:r>
      <w:r w:rsidRPr="006D3283">
        <w:rPr>
          <w:b/>
          <w:sz w:val="24"/>
          <w:szCs w:val="24"/>
        </w:rPr>
        <w:t>Değişi</w:t>
      </w:r>
      <w:r w:rsidRPr="00D50581">
        <w:rPr>
          <w:b/>
          <w:sz w:val="24"/>
          <w:szCs w:val="24"/>
        </w:rPr>
        <w:t>k)</w:t>
      </w:r>
    </w:p>
    <w:p w:rsidR="00120CE6" w:rsidRDefault="00120CE6" w:rsidP="00120CE6">
      <w:pPr>
        <w:ind w:firstLine="709"/>
        <w:jc w:val="both"/>
        <w:rPr>
          <w:sz w:val="24"/>
          <w:szCs w:val="24"/>
        </w:rPr>
      </w:pPr>
    </w:p>
    <w:p w:rsidR="00120CE6" w:rsidRDefault="00120CE6" w:rsidP="00120CE6">
      <w:pPr>
        <w:ind w:left="360" w:firstLine="348"/>
        <w:jc w:val="both"/>
        <w:rPr>
          <w:sz w:val="24"/>
          <w:szCs w:val="24"/>
        </w:rPr>
      </w:pPr>
      <w:r>
        <w:rPr>
          <w:sz w:val="24"/>
          <w:szCs w:val="24"/>
        </w:rPr>
        <w:t xml:space="preserve">  MADDE 2 - (1) Mazeret sınavları için ilgili yönetim kurulu aşağıda yer alan esaslar doğrultusunda değerlendirme yapar.</w:t>
      </w:r>
    </w:p>
    <w:p w:rsidR="00120CE6" w:rsidRPr="009154A7" w:rsidRDefault="00120CE6" w:rsidP="00120CE6">
      <w:pPr>
        <w:pStyle w:val="ListeParagraf"/>
        <w:numPr>
          <w:ilvl w:val="0"/>
          <w:numId w:val="1"/>
        </w:numPr>
        <w:jc w:val="both"/>
        <w:rPr>
          <w:b/>
          <w:sz w:val="24"/>
          <w:szCs w:val="24"/>
        </w:rPr>
      </w:pPr>
      <w:r w:rsidRPr="00B37F82">
        <w:rPr>
          <w:sz w:val="24"/>
          <w:szCs w:val="24"/>
        </w:rPr>
        <w:t>Öğrencinin sağlık raporu ile özürlü</w:t>
      </w:r>
      <w:r>
        <w:rPr>
          <w:sz w:val="24"/>
          <w:szCs w:val="24"/>
        </w:rPr>
        <w:t xml:space="preserve"> sayılabilmesi için hastalığını</w:t>
      </w:r>
      <w:r w:rsidRPr="00B37F82">
        <w:rPr>
          <w:sz w:val="24"/>
          <w:szCs w:val="24"/>
        </w:rPr>
        <w:t xml:space="preserve">, </w:t>
      </w:r>
      <w:r>
        <w:rPr>
          <w:sz w:val="24"/>
          <w:szCs w:val="24"/>
        </w:rPr>
        <w:t xml:space="preserve">sağlık kurumlarından alacağı sağlık raporu ile belgelendirmesi gerekmektedir. </w:t>
      </w:r>
      <w:r w:rsidRPr="00B37F82">
        <w:rPr>
          <w:sz w:val="24"/>
          <w:szCs w:val="24"/>
        </w:rPr>
        <w:t>Öğrencilerin raporlu oldukları süre içinde girdikleri sınavlarda ald</w:t>
      </w:r>
      <w:r w:rsidR="009154A7">
        <w:rPr>
          <w:sz w:val="24"/>
          <w:szCs w:val="24"/>
        </w:rPr>
        <w:t>ıkları notlar geçersiz sayılır</w:t>
      </w:r>
      <w:r w:rsidR="009154A7" w:rsidRPr="009154A7">
        <w:rPr>
          <w:b/>
          <w:sz w:val="24"/>
          <w:szCs w:val="24"/>
        </w:rPr>
        <w:t>.</w:t>
      </w:r>
      <w:r w:rsidR="0090513A">
        <w:rPr>
          <w:b/>
          <w:sz w:val="24"/>
          <w:szCs w:val="24"/>
        </w:rPr>
        <w:t xml:space="preserve"> </w:t>
      </w:r>
      <w:r w:rsidR="009154A7" w:rsidRPr="009154A7">
        <w:rPr>
          <w:b/>
          <w:sz w:val="24"/>
          <w:szCs w:val="24"/>
        </w:rPr>
        <w:t>(14/04/2016 tarihli ve 453/12 Senato Kararı ile Değişik)</w:t>
      </w:r>
    </w:p>
    <w:p w:rsidR="00120CE6" w:rsidRDefault="00120CE6" w:rsidP="00120CE6">
      <w:pPr>
        <w:numPr>
          <w:ilvl w:val="0"/>
          <w:numId w:val="1"/>
        </w:numPr>
        <w:jc w:val="both"/>
        <w:rPr>
          <w:sz w:val="24"/>
          <w:szCs w:val="24"/>
        </w:rPr>
      </w:pPr>
      <w:r>
        <w:rPr>
          <w:sz w:val="24"/>
          <w:szCs w:val="24"/>
        </w:rPr>
        <w:t>Öğrencinin ailesinin oturduğu yerde olağandışı doğa olaylarının olması nedeni ile öğrencinin öğrenimine ara vermek zorunda olması veya sınavlarına girememesi halinde olağandışı doğa olayının yaşandığı il ya da ilçe yöneticisinden alacağı belge ile belgelendirmesi gerekmektedir.</w:t>
      </w:r>
    </w:p>
    <w:p w:rsidR="00120CE6" w:rsidRDefault="00120CE6" w:rsidP="00120CE6">
      <w:pPr>
        <w:numPr>
          <w:ilvl w:val="0"/>
          <w:numId w:val="1"/>
        </w:numPr>
        <w:jc w:val="both"/>
        <w:rPr>
          <w:sz w:val="24"/>
          <w:szCs w:val="24"/>
        </w:rPr>
      </w:pPr>
      <w:r>
        <w:rPr>
          <w:sz w:val="24"/>
          <w:szCs w:val="24"/>
        </w:rPr>
        <w:t>Öğrencinin birinci derece yakınlarının ağır hastalığı veya ölümü halinde ise, hastalıkta sağlık kurulu raporu, ölümü durumunda resmi bir belge istenir.</w:t>
      </w:r>
    </w:p>
    <w:p w:rsidR="00120CE6" w:rsidRDefault="00120CE6" w:rsidP="00120CE6">
      <w:pPr>
        <w:numPr>
          <w:ilvl w:val="0"/>
          <w:numId w:val="1"/>
        </w:numPr>
        <w:jc w:val="both"/>
        <w:rPr>
          <w:sz w:val="24"/>
          <w:szCs w:val="24"/>
        </w:rPr>
      </w:pPr>
      <w:r>
        <w:rPr>
          <w:sz w:val="24"/>
          <w:szCs w:val="24"/>
        </w:rPr>
        <w:t>Yargı içeriği ve sonuçları bakımından öğrencinin ilgili disiplin yönetmeliğine göre öğrencilik hakkını kaldırmayan veya bu hakkın kalkmasını gerektirmeyen geçici tutukluluk durumunda öğrenci mazeretli sayılır.</w:t>
      </w:r>
    </w:p>
    <w:p w:rsidR="00120CE6" w:rsidRPr="00C22C04" w:rsidRDefault="00120CE6" w:rsidP="00120CE6">
      <w:pPr>
        <w:numPr>
          <w:ilvl w:val="0"/>
          <w:numId w:val="1"/>
        </w:numPr>
        <w:jc w:val="both"/>
        <w:rPr>
          <w:sz w:val="24"/>
          <w:szCs w:val="24"/>
        </w:rPr>
      </w:pPr>
      <w:r w:rsidRPr="00C22C04">
        <w:rPr>
          <w:sz w:val="24"/>
          <w:szCs w:val="24"/>
        </w:rPr>
        <w:t>Ana dalının yanında herhangi bir çift anadal veya yandal  programında öğrencilik hakkını elde etmiş öğrencilerin, anadal programındaki sınavları ile çift anadal/ yandal programındaki sınavları aynı gün içerisinde çakışıyor ise çift anadal/yandal programındaki sınavları için mazeretli sayılır. Bunun için anadal programındaki sınav gün ve saatini ilgili bölüm başk</w:t>
      </w:r>
      <w:r>
        <w:rPr>
          <w:sz w:val="24"/>
          <w:szCs w:val="24"/>
        </w:rPr>
        <w:t>anlığı</w:t>
      </w:r>
      <w:r w:rsidRPr="00C22C04">
        <w:rPr>
          <w:sz w:val="24"/>
          <w:szCs w:val="24"/>
        </w:rPr>
        <w:t xml:space="preserve">nın onayı ile belgelendiren öğrenciler, çift anadal/yan dal programındaki aynı tarihli ve saatli sınavlarından mazeretli sayılır. </w:t>
      </w:r>
    </w:p>
    <w:p w:rsidR="00120CE6" w:rsidRDefault="00120CE6" w:rsidP="00120CE6">
      <w:pPr>
        <w:pStyle w:val="NormalWeb"/>
        <w:numPr>
          <w:ilvl w:val="0"/>
          <w:numId w:val="1"/>
        </w:numPr>
        <w:jc w:val="both"/>
        <w:rPr>
          <w:szCs w:val="24"/>
        </w:rPr>
      </w:pPr>
      <w:r w:rsidRPr="00C22C04">
        <w:rPr>
          <w:szCs w:val="24"/>
        </w:rPr>
        <w:t xml:space="preserve">Üniversitemizin bilimsel, kültürel, sosyal ve sportif etkinlikleri ile, ülkemizi ulusal ve uluslararası seviyede yurt içi ve yurt dışında temsil eden öğrencilerin ara sınav ve/veya yarıyıl/yıl sonu sınav hakları saklıdır. </w:t>
      </w:r>
    </w:p>
    <w:p w:rsidR="00120CE6" w:rsidRDefault="00120CE6" w:rsidP="00120CE6">
      <w:pPr>
        <w:numPr>
          <w:ilvl w:val="0"/>
          <w:numId w:val="1"/>
        </w:numPr>
        <w:jc w:val="both"/>
        <w:rPr>
          <w:sz w:val="24"/>
          <w:szCs w:val="24"/>
        </w:rPr>
      </w:pPr>
      <w:r>
        <w:rPr>
          <w:sz w:val="24"/>
          <w:szCs w:val="24"/>
        </w:rPr>
        <w:t xml:space="preserve">İlgili yönetim kurulunun haklı ve geçerli kabul edeceği diğer nedenlerle öğrenci mazeretli sayılır. </w:t>
      </w:r>
    </w:p>
    <w:p w:rsidR="00120CE6" w:rsidRDefault="00120CE6" w:rsidP="00120CE6">
      <w:pPr>
        <w:jc w:val="both"/>
        <w:rPr>
          <w:sz w:val="24"/>
          <w:szCs w:val="24"/>
        </w:rPr>
      </w:pPr>
    </w:p>
    <w:p w:rsidR="00120CE6" w:rsidRDefault="00120CE6" w:rsidP="00120CE6">
      <w:pPr>
        <w:spacing w:line="235" w:lineRule="auto"/>
        <w:ind w:left="720"/>
        <w:jc w:val="both"/>
        <w:rPr>
          <w:sz w:val="24"/>
          <w:szCs w:val="24"/>
        </w:rPr>
      </w:pPr>
    </w:p>
    <w:p w:rsidR="00120CE6" w:rsidRDefault="00120CE6" w:rsidP="00120CE6">
      <w:pPr>
        <w:spacing w:line="235" w:lineRule="auto"/>
        <w:jc w:val="both"/>
        <w:rPr>
          <w:sz w:val="24"/>
          <w:szCs w:val="24"/>
        </w:rPr>
      </w:pPr>
      <w:r>
        <w:rPr>
          <w:sz w:val="24"/>
          <w:szCs w:val="24"/>
        </w:rPr>
        <w:t xml:space="preserve">              MADDE 3 -  (1) Mazeret Sınavları:</w:t>
      </w:r>
    </w:p>
    <w:p w:rsidR="00120CE6" w:rsidRDefault="00120CE6" w:rsidP="00120CE6">
      <w:pPr>
        <w:spacing w:line="235" w:lineRule="auto"/>
        <w:jc w:val="both"/>
        <w:rPr>
          <w:sz w:val="24"/>
          <w:szCs w:val="24"/>
        </w:rPr>
      </w:pPr>
      <w:r>
        <w:rPr>
          <w:sz w:val="24"/>
          <w:szCs w:val="24"/>
        </w:rPr>
        <w:t xml:space="preserve">Birim yönetim kurulunca özrü kabul edilen öğrenciler için ilgili yönetim kurulu kararı ile belirlenen tarihte ara sınavların mazeret sınavları yapılır. Mazeret sınavları için ikinci bir mazeret sınav hakkı verilmez. </w:t>
      </w:r>
    </w:p>
    <w:p w:rsidR="00D97F85" w:rsidRDefault="00D837DF" w:rsidP="00120CE6">
      <w:pPr>
        <w:spacing w:line="235" w:lineRule="auto"/>
        <w:jc w:val="both"/>
        <w:rPr>
          <w:sz w:val="24"/>
          <w:szCs w:val="24"/>
        </w:rPr>
      </w:pPr>
      <w:r>
        <w:rPr>
          <w:sz w:val="24"/>
          <w:szCs w:val="24"/>
        </w:rPr>
        <w:t xml:space="preserve">               </w:t>
      </w:r>
    </w:p>
    <w:p w:rsidR="00D97F85" w:rsidRDefault="00D97F85" w:rsidP="00120CE6">
      <w:pPr>
        <w:spacing w:line="235" w:lineRule="auto"/>
        <w:jc w:val="both"/>
        <w:rPr>
          <w:sz w:val="24"/>
          <w:szCs w:val="24"/>
        </w:rPr>
      </w:pPr>
    </w:p>
    <w:p w:rsidR="00D97F85" w:rsidRDefault="00D97F85" w:rsidP="00120CE6">
      <w:pPr>
        <w:spacing w:line="235" w:lineRule="auto"/>
        <w:jc w:val="both"/>
        <w:rPr>
          <w:sz w:val="24"/>
          <w:szCs w:val="24"/>
        </w:rPr>
      </w:pPr>
    </w:p>
    <w:p w:rsidR="00D97F85" w:rsidRDefault="00D97F85" w:rsidP="00120CE6">
      <w:pPr>
        <w:spacing w:line="235" w:lineRule="auto"/>
        <w:jc w:val="both"/>
        <w:rPr>
          <w:sz w:val="24"/>
          <w:szCs w:val="24"/>
        </w:rPr>
      </w:pPr>
    </w:p>
    <w:p w:rsidR="00D97F85" w:rsidRDefault="00D97F85" w:rsidP="00120CE6">
      <w:pPr>
        <w:spacing w:line="235" w:lineRule="auto"/>
        <w:jc w:val="both"/>
        <w:rPr>
          <w:sz w:val="24"/>
          <w:szCs w:val="24"/>
        </w:rPr>
      </w:pPr>
    </w:p>
    <w:p w:rsidR="00D97F85" w:rsidRDefault="00D97F85" w:rsidP="00120CE6">
      <w:pPr>
        <w:spacing w:line="235" w:lineRule="auto"/>
        <w:jc w:val="both"/>
        <w:rPr>
          <w:sz w:val="24"/>
          <w:szCs w:val="24"/>
        </w:rPr>
      </w:pPr>
    </w:p>
    <w:p w:rsidR="00D97F85" w:rsidRDefault="00D97F85" w:rsidP="00120CE6">
      <w:pPr>
        <w:spacing w:line="235" w:lineRule="auto"/>
        <w:jc w:val="both"/>
        <w:rPr>
          <w:sz w:val="24"/>
          <w:szCs w:val="24"/>
        </w:rPr>
      </w:pPr>
    </w:p>
    <w:p w:rsidR="00120CE6" w:rsidRDefault="00D97F85" w:rsidP="00120CE6">
      <w:pPr>
        <w:spacing w:line="235" w:lineRule="auto"/>
        <w:jc w:val="both"/>
        <w:rPr>
          <w:sz w:val="24"/>
          <w:szCs w:val="24"/>
        </w:rPr>
      </w:pPr>
      <w:r>
        <w:rPr>
          <w:sz w:val="24"/>
          <w:szCs w:val="24"/>
        </w:rPr>
        <w:lastRenderedPageBreak/>
        <w:t xml:space="preserve">               </w:t>
      </w:r>
      <w:r w:rsidR="00120CE6">
        <w:rPr>
          <w:sz w:val="24"/>
          <w:szCs w:val="24"/>
        </w:rPr>
        <w:t xml:space="preserve">MADDE 4 -  (1) Öğrenime ara verme izinleri : </w:t>
      </w:r>
    </w:p>
    <w:p w:rsidR="00120CE6" w:rsidRPr="00227CE2" w:rsidRDefault="00120CE6" w:rsidP="00120CE6">
      <w:pPr>
        <w:pStyle w:val="ListeParagraf"/>
        <w:numPr>
          <w:ilvl w:val="0"/>
          <w:numId w:val="3"/>
        </w:numPr>
        <w:spacing w:line="235" w:lineRule="auto"/>
        <w:jc w:val="both"/>
        <w:rPr>
          <w:color w:val="000000"/>
          <w:sz w:val="24"/>
          <w:szCs w:val="24"/>
        </w:rPr>
      </w:pPr>
      <w:r w:rsidRPr="00227CE2">
        <w:rPr>
          <w:color w:val="000000"/>
          <w:sz w:val="24"/>
          <w:szCs w:val="24"/>
        </w:rPr>
        <w:t>Öğrencilere, ilgili yönetim kurulunun uygun göreceği haklı ve geçerli nedenlerle bir defada en az bir, en çok iki yarıyıl izin verilebilir. İzinli olunan dönem öğretim süresinden sayılmaz. Bu şekilde izin alan öğrenci fakülte/yüksekokula devam edemez, öğrenci kimliği alam</w:t>
      </w:r>
      <w:r>
        <w:rPr>
          <w:color w:val="000000"/>
          <w:sz w:val="24"/>
          <w:szCs w:val="24"/>
        </w:rPr>
        <w:t xml:space="preserve">az ve izinli olduğu yarıyıl/yıl </w:t>
      </w:r>
      <w:r w:rsidRPr="00227CE2">
        <w:rPr>
          <w:color w:val="000000"/>
          <w:sz w:val="24"/>
          <w:szCs w:val="24"/>
        </w:rPr>
        <w:t>sonundaki sınavlara giremez. Öğrenciye verilen öğrenime ara verme izinlerinin toplamı, normal öğrenim süresinin yarısını aşamaz.</w:t>
      </w:r>
    </w:p>
    <w:p w:rsidR="00120CE6" w:rsidRPr="00227CE2" w:rsidRDefault="00120CE6" w:rsidP="00120CE6">
      <w:pPr>
        <w:pStyle w:val="ListeParagraf"/>
        <w:numPr>
          <w:ilvl w:val="0"/>
          <w:numId w:val="3"/>
        </w:numPr>
        <w:spacing w:line="235" w:lineRule="auto"/>
        <w:jc w:val="both"/>
        <w:rPr>
          <w:color w:val="000000"/>
          <w:sz w:val="24"/>
          <w:szCs w:val="24"/>
        </w:rPr>
      </w:pPr>
      <w:r w:rsidRPr="00227CE2">
        <w:rPr>
          <w:color w:val="000000"/>
          <w:sz w:val="24"/>
          <w:szCs w:val="24"/>
        </w:rPr>
        <w:t>Ağır hastalık, kaza, doğal afetler gibi belgelendirilebilen olağanüstü durumlar dışında izin başvurusu yarıyıl/yılın ilk iki haftası içinde yapılır. Tutuklu bulunan, hakkında gıyabi tutuklama kararı olan ya da aranmakta olduğu resmi makamlarca bildirilen öğrenciye izin verilemez. Ancak tutukluluk hali sona eren öğrencinin eğitim-öğretime devam edemediği süreler için izinli sayılmasına ilgili birimin yönetim kurulu karar verebilir.</w:t>
      </w:r>
    </w:p>
    <w:p w:rsidR="00120CE6" w:rsidRDefault="00120CE6" w:rsidP="00120CE6">
      <w:pPr>
        <w:spacing w:line="235" w:lineRule="auto"/>
        <w:ind w:firstLine="708"/>
        <w:jc w:val="both"/>
        <w:rPr>
          <w:color w:val="000000"/>
          <w:sz w:val="24"/>
          <w:szCs w:val="24"/>
        </w:rPr>
      </w:pPr>
    </w:p>
    <w:p w:rsidR="00120CE6" w:rsidRDefault="00120CE6" w:rsidP="00120CE6">
      <w:pPr>
        <w:spacing w:line="235" w:lineRule="auto"/>
        <w:jc w:val="both"/>
        <w:rPr>
          <w:color w:val="000000"/>
          <w:sz w:val="24"/>
          <w:szCs w:val="24"/>
        </w:rPr>
      </w:pPr>
      <w:r>
        <w:rPr>
          <w:sz w:val="24"/>
          <w:szCs w:val="24"/>
        </w:rPr>
        <w:t xml:space="preserve">            (2) Öğrenime ara izni alınmasını gerektirecek mazeret durumları  şunlardır : </w:t>
      </w:r>
    </w:p>
    <w:p w:rsidR="00120CE6" w:rsidRDefault="00120CE6" w:rsidP="00120CE6">
      <w:pPr>
        <w:pStyle w:val="NormalWeb"/>
        <w:numPr>
          <w:ilvl w:val="0"/>
          <w:numId w:val="2"/>
        </w:numPr>
        <w:tabs>
          <w:tab w:val="clear" w:pos="720"/>
          <w:tab w:val="num" w:pos="1418"/>
        </w:tabs>
        <w:spacing w:line="235" w:lineRule="auto"/>
        <w:ind w:left="1418" w:hanging="283"/>
        <w:jc w:val="both"/>
        <w:rPr>
          <w:color w:val="000000"/>
          <w:szCs w:val="24"/>
        </w:rPr>
      </w:pPr>
      <w:r>
        <w:rPr>
          <w:color w:val="000000"/>
          <w:szCs w:val="24"/>
        </w:rPr>
        <w:t>Öğrencinin, sağlık kuruluşlarınca verilen ve en az üç ayrı tabip imzalı raporla belgelenmiş sağlıkla ilgili mazereti,</w:t>
      </w:r>
    </w:p>
    <w:p w:rsidR="00120CE6" w:rsidRDefault="00120CE6" w:rsidP="00120CE6">
      <w:pPr>
        <w:pStyle w:val="NormalWeb"/>
        <w:numPr>
          <w:ilvl w:val="1"/>
          <w:numId w:val="2"/>
        </w:numPr>
        <w:spacing w:line="235" w:lineRule="auto"/>
        <w:jc w:val="both"/>
        <w:rPr>
          <w:color w:val="000000"/>
          <w:szCs w:val="24"/>
        </w:rPr>
      </w:pPr>
      <w:r>
        <w:rPr>
          <w:color w:val="000000"/>
          <w:szCs w:val="24"/>
        </w:rPr>
        <w:t>Mahallin en büyük mülki amirince verilecek bir belge ile belgelenmiş olması şartıyla, doğal afetler nedeniyle öğrencinin öğrenime ara vermek zorunda kalmış olması,</w:t>
      </w:r>
    </w:p>
    <w:p w:rsidR="00120CE6" w:rsidRDefault="00120CE6" w:rsidP="00120CE6">
      <w:pPr>
        <w:pStyle w:val="NormalWeb"/>
        <w:numPr>
          <w:ilvl w:val="1"/>
          <w:numId w:val="2"/>
        </w:numPr>
        <w:tabs>
          <w:tab w:val="num" w:pos="720"/>
        </w:tabs>
        <w:spacing w:line="235" w:lineRule="auto"/>
        <w:jc w:val="both"/>
        <w:rPr>
          <w:color w:val="000000"/>
          <w:szCs w:val="24"/>
        </w:rPr>
      </w:pPr>
      <w:r>
        <w:rPr>
          <w:color w:val="000000"/>
          <w:szCs w:val="24"/>
        </w:rPr>
        <w:t xml:space="preserve">Birinci derecede yakınlarının ağır hastalığı halinde, bakacak başka kimsenin bulunmaması nedeniyle, öğrencinin öğrenime ara vermek zorunda olduğunu belgelemesi, </w:t>
      </w:r>
    </w:p>
    <w:p w:rsidR="00120CE6" w:rsidRDefault="00120CE6" w:rsidP="00120CE6">
      <w:pPr>
        <w:pStyle w:val="NormalWeb"/>
        <w:numPr>
          <w:ilvl w:val="1"/>
          <w:numId w:val="2"/>
        </w:numPr>
        <w:tabs>
          <w:tab w:val="num" w:pos="720"/>
        </w:tabs>
        <w:spacing w:line="235" w:lineRule="auto"/>
        <w:jc w:val="both"/>
        <w:rPr>
          <w:color w:val="000000"/>
          <w:szCs w:val="24"/>
        </w:rPr>
      </w:pPr>
      <w:r>
        <w:rPr>
          <w:color w:val="000000"/>
          <w:szCs w:val="24"/>
        </w:rPr>
        <w:t>Öğrencinin ekonomik nedenlerle eğitim ve öğretimine ara vermek zorunda olduğunu belgelemesi,</w:t>
      </w:r>
    </w:p>
    <w:p w:rsidR="00120CE6" w:rsidRDefault="00120CE6" w:rsidP="00120CE6">
      <w:pPr>
        <w:pStyle w:val="NormalWeb"/>
        <w:numPr>
          <w:ilvl w:val="1"/>
          <w:numId w:val="2"/>
        </w:numPr>
        <w:tabs>
          <w:tab w:val="num" w:pos="720"/>
        </w:tabs>
        <w:spacing w:line="235" w:lineRule="auto"/>
        <w:jc w:val="both"/>
        <w:rPr>
          <w:color w:val="000000"/>
          <w:szCs w:val="24"/>
        </w:rPr>
      </w:pPr>
      <w:r>
        <w:rPr>
          <w:color w:val="000000"/>
          <w:szCs w:val="24"/>
        </w:rPr>
        <w:t xml:space="preserve">Öğrencinin hangi sıfatta bulunursa bulunsun, tecil hakkını kaybetmesi veya tecilinin kaldırılması nedeniyle askere alınması, </w:t>
      </w:r>
    </w:p>
    <w:p w:rsidR="00120CE6" w:rsidRDefault="00120CE6" w:rsidP="00120CE6">
      <w:pPr>
        <w:pStyle w:val="NormalWeb"/>
        <w:numPr>
          <w:ilvl w:val="1"/>
          <w:numId w:val="2"/>
        </w:numPr>
        <w:tabs>
          <w:tab w:val="num" w:pos="720"/>
        </w:tabs>
        <w:spacing w:line="235" w:lineRule="auto"/>
        <w:jc w:val="both"/>
        <w:rPr>
          <w:color w:val="000000"/>
          <w:szCs w:val="24"/>
        </w:rPr>
      </w:pPr>
      <w:r>
        <w:rPr>
          <w:color w:val="000000"/>
          <w:szCs w:val="24"/>
        </w:rPr>
        <w:t xml:space="preserve">Öğrencinin, eğitim ve öğretimine katkıda bulunacak, en çok bir yıl süreli ve belgelenmiş üniversite dışı burs, staj veya araştırma imkanına sahip olması, </w:t>
      </w:r>
    </w:p>
    <w:p w:rsidR="00120CE6" w:rsidRDefault="00120CE6" w:rsidP="00120CE6">
      <w:pPr>
        <w:pStyle w:val="NormalWeb"/>
        <w:numPr>
          <w:ilvl w:val="1"/>
          <w:numId w:val="2"/>
        </w:numPr>
        <w:tabs>
          <w:tab w:val="num" w:pos="720"/>
        </w:tabs>
        <w:spacing w:line="235" w:lineRule="auto"/>
        <w:jc w:val="both"/>
        <w:rPr>
          <w:color w:val="000000"/>
          <w:szCs w:val="24"/>
        </w:rPr>
      </w:pPr>
      <w:r>
        <w:rPr>
          <w:color w:val="000000"/>
          <w:szCs w:val="24"/>
        </w:rPr>
        <w:t xml:space="preserve">İlgili Yönetim Kurulunun haklı ve geçerli kabul edeceği diğer nedenler. </w:t>
      </w:r>
    </w:p>
    <w:p w:rsidR="00120CE6" w:rsidRDefault="00120CE6" w:rsidP="00120CE6"/>
    <w:p w:rsidR="00120CE6" w:rsidRDefault="00120CE6" w:rsidP="00120CE6"/>
    <w:p w:rsidR="00120CE6" w:rsidRDefault="00120CE6" w:rsidP="00120CE6">
      <w:pPr>
        <w:spacing w:line="235" w:lineRule="auto"/>
        <w:jc w:val="both"/>
        <w:rPr>
          <w:sz w:val="24"/>
          <w:szCs w:val="24"/>
        </w:rPr>
      </w:pPr>
    </w:p>
    <w:p w:rsidR="00417553" w:rsidRDefault="00417553"/>
    <w:sectPr w:rsidR="00417553" w:rsidSect="004175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76685"/>
    <w:multiLevelType w:val="hybridMultilevel"/>
    <w:tmpl w:val="7974C542"/>
    <w:lvl w:ilvl="0" w:tplc="AC54A91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3DF775E2"/>
    <w:multiLevelType w:val="hybridMultilevel"/>
    <w:tmpl w:val="29A4E1E4"/>
    <w:lvl w:ilvl="0" w:tplc="87E03250">
      <w:start w:val="1"/>
      <w:numFmt w:val="none"/>
      <w:lvlText w:val="a."/>
      <w:lvlJc w:val="left"/>
      <w:pPr>
        <w:tabs>
          <w:tab w:val="num" w:pos="720"/>
        </w:tabs>
        <w:ind w:left="720" w:hanging="360"/>
      </w:pPr>
      <w:rPr>
        <w:rFonts w:hint="default"/>
      </w:rPr>
    </w:lvl>
    <w:lvl w:ilvl="1" w:tplc="8FE6F8DA">
      <w:start w:val="2"/>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715B7D7B"/>
    <w:multiLevelType w:val="hybridMultilevel"/>
    <w:tmpl w:val="2B048AB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CE6"/>
    <w:rsid w:val="00120CE6"/>
    <w:rsid w:val="001969A8"/>
    <w:rsid w:val="00417553"/>
    <w:rsid w:val="0090513A"/>
    <w:rsid w:val="009154A7"/>
    <w:rsid w:val="009B2EFB"/>
    <w:rsid w:val="00CF5362"/>
    <w:rsid w:val="00D837DF"/>
    <w:rsid w:val="00D97F85"/>
    <w:rsid w:val="00FC52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CE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rsid w:val="00120CE6"/>
    <w:pPr>
      <w:spacing w:before="100" w:after="100"/>
    </w:pPr>
    <w:rPr>
      <w:sz w:val="24"/>
    </w:rPr>
  </w:style>
  <w:style w:type="paragraph" w:styleId="ListeParagraf">
    <w:name w:val="List Paragraph"/>
    <w:basedOn w:val="Normal"/>
    <w:uiPriority w:val="34"/>
    <w:qFormat/>
    <w:rsid w:val="00120C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CE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rsid w:val="00120CE6"/>
    <w:pPr>
      <w:spacing w:before="100" w:after="100"/>
    </w:pPr>
    <w:rPr>
      <w:sz w:val="24"/>
    </w:rPr>
  </w:style>
  <w:style w:type="paragraph" w:styleId="ListeParagraf">
    <w:name w:val="List Paragraph"/>
    <w:basedOn w:val="Normal"/>
    <w:uiPriority w:val="34"/>
    <w:qFormat/>
    <w:rsid w:val="00120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4019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2016-05-04T12:17:00Z</dcterms:created>
  <dcterms:modified xsi:type="dcterms:W3CDTF">2016-05-04T12:17:00Z</dcterms:modified>
</cp:coreProperties>
</file>